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38" w:rsidRDefault="00A00238" w:rsidP="00A00238">
      <w:pPr>
        <w:spacing w:after="2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 w:bidi="lo-LA"/>
        </w:rPr>
        <w:drawing>
          <wp:inline distT="0" distB="0" distL="0" distR="0">
            <wp:extent cx="1943100" cy="65722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F1" w:rsidRDefault="00A00238" w:rsidP="00A00238">
      <w:pPr>
        <w:spacing w:after="240" w:line="276" w:lineRule="auto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lang w:eastAsia="pl-PL"/>
        </w:rPr>
        <w:t>ul. Wielkopolska 399, 81-583 Gdynia</w:t>
      </w:r>
    </w:p>
    <w:p w:rsidR="00A00238" w:rsidRPr="00A00238" w:rsidRDefault="00A00238" w:rsidP="00A00238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7D7DF1" w:rsidRDefault="00A00238" w:rsidP="00A00238">
      <w:pPr>
        <w:spacing w:after="0" w:line="276" w:lineRule="auto"/>
        <w:ind w:left="4248"/>
        <w:jc w:val="right"/>
        <w:rPr>
          <w:rFonts w:ascii="Arial" w:eastAsia="Times New Roman" w:hAnsi="Arial" w:cs="Arial"/>
          <w:color w:val="000000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>Gdynia, dnia 10.03.2022</w:t>
      </w:r>
    </w:p>
    <w:p w:rsidR="007D7DF1" w:rsidRDefault="007D7DF1" w:rsidP="00A0023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00238" w:rsidRPr="00A00238" w:rsidRDefault="00A00238" w:rsidP="00A0023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00238" w:rsidRPr="00A00238" w:rsidRDefault="00A00238" w:rsidP="00A0023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>Szanowny Panie Senatorze / Szanowna Pani Senator,</w:t>
      </w:r>
    </w:p>
    <w:p w:rsidR="00A00238" w:rsidRPr="00A00238" w:rsidRDefault="00A00238" w:rsidP="00A0023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00238" w:rsidRPr="00A00238" w:rsidRDefault="00A00238" w:rsidP="00A0023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>Ba</w:t>
      </w:r>
      <w:r w:rsidR="00E7135B">
        <w:rPr>
          <w:rFonts w:ascii="Arial" w:eastAsia="Times New Roman" w:hAnsi="Arial" w:cs="Arial"/>
          <w:color w:val="000000"/>
          <w:lang w:eastAsia="pl-PL"/>
        </w:rPr>
        <w:t>łtyckie Stowarzyszenie Tłumaczy</w:t>
      </w:r>
      <w:r w:rsidRPr="00A00238">
        <w:rPr>
          <w:rFonts w:ascii="Arial" w:eastAsia="Times New Roman" w:hAnsi="Arial" w:cs="Arial"/>
          <w:color w:val="000000"/>
          <w:lang w:eastAsia="pl-PL"/>
        </w:rPr>
        <w:t xml:space="preserve"> dołącza do apelu </w:t>
      </w:r>
      <w:r w:rsidRPr="00A00238">
        <w:rPr>
          <w:rFonts w:ascii="Arial" w:hAnsi="Arial" w:cs="Arial"/>
          <w:color w:val="000000"/>
        </w:rPr>
        <w:t>Polskiego Towarzystwa Tłumaczy Przysięgłych i Specjalistycznych TEPIS</w:t>
      </w:r>
      <w:r w:rsidRPr="00A00238">
        <w:rPr>
          <w:rFonts w:ascii="Arial" w:eastAsia="Times New Roman" w:hAnsi="Arial" w:cs="Arial"/>
          <w:color w:val="000000"/>
          <w:lang w:eastAsia="pl-PL"/>
        </w:rPr>
        <w:t xml:space="preserve"> i zwraca się z prośbą o podjęcie pilnej nowelizacji przepisów przyjętej przez Sejm w dniu 9 marca b.r. ustawy o pomocy obywatelom Ukrainy w związku z konfliktem zbrojnym na terytorium tego państwa (druk nr 2069). Projektowany akt normatywny:</w:t>
      </w:r>
    </w:p>
    <w:p w:rsidR="007D7DF1" w:rsidRDefault="00A00238" w:rsidP="00A002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>zawiera szereg rozwiązań, które w oczywisty sposób stoją w sprzeczności z obowiązującą od 2004 roku Ustawą o zawodzie tłumacza przysięgłego (rodzi to potencjaln</w:t>
      </w:r>
      <w:r w:rsidR="00E7135B">
        <w:rPr>
          <w:rFonts w:ascii="Arial" w:eastAsia="Times New Roman" w:hAnsi="Arial" w:cs="Arial"/>
          <w:color w:val="000000"/>
          <w:lang w:eastAsia="pl-PL"/>
        </w:rPr>
        <w:t>ą nierzetelność i/lub wadliwość</w:t>
      </w:r>
      <w:r w:rsidRPr="00A00238">
        <w:rPr>
          <w:rFonts w:ascii="Arial" w:eastAsia="Times New Roman" w:hAnsi="Arial" w:cs="Arial"/>
          <w:color w:val="000000"/>
          <w:lang w:eastAsia="pl-PL"/>
        </w:rPr>
        <w:t xml:space="preserve"> dokumentów wprowadzanych do obrotu prawnego)</w:t>
      </w:r>
    </w:p>
    <w:p w:rsidR="007D7DF1" w:rsidRDefault="00A00238" w:rsidP="00A002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>ustawa może spowodować nieodwracalne skutki prawne, których nie będzie można sanować w trybie przepisów Ustawy czy przepisów odrębnych aktów normatywnych</w:t>
      </w:r>
    </w:p>
    <w:p w:rsidR="00A00238" w:rsidRPr="00A00238" w:rsidRDefault="00A00238" w:rsidP="00A002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>przede wszystkim grozi zaistnieniem niekonsekwencji w sposobie transliterowania dokumentów (co spowoduje poważne dalsze konsekwencje, przede wszystkim dla samych uchodźców).</w:t>
      </w:r>
    </w:p>
    <w:p w:rsidR="00A00238" w:rsidRPr="00A00238" w:rsidRDefault="00A00238" w:rsidP="00A0023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b/>
          <w:bCs/>
          <w:color w:val="000000"/>
          <w:lang w:eastAsia="pl-PL"/>
        </w:rPr>
        <w:t>Uzasadnienie</w:t>
      </w:r>
    </w:p>
    <w:p w:rsidR="00A00238" w:rsidRPr="00A00238" w:rsidRDefault="00A00238" w:rsidP="00A0023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00238" w:rsidRPr="00A00238" w:rsidRDefault="00A00238" w:rsidP="00A00238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 xml:space="preserve">W pierwszej kolejności pragniemy zwrócić uwagę na kwestię rejestracji uchodźców bez konieczności dostarczenia przez wnioskodawcę dokumentów w tłumaczeniu poświadczonym na język polski (art. 4 ust. 19: „wzory, o których mowa w ust. 18 </w:t>
      </w:r>
      <w:r w:rsidRPr="00A00238">
        <w:rPr>
          <w:rFonts w:ascii="Arial" w:eastAsia="Times New Roman" w:hAnsi="Arial" w:cs="Arial"/>
          <w:b/>
          <w:bCs/>
          <w:color w:val="000000"/>
          <w:lang w:eastAsia="pl-PL"/>
        </w:rPr>
        <w:t>mogą być sporządzone również w językach innych niż język urzędowy</w:t>
      </w:r>
      <w:r w:rsidRPr="00A00238">
        <w:rPr>
          <w:rFonts w:ascii="Arial" w:eastAsia="Times New Roman" w:hAnsi="Arial" w:cs="Arial"/>
          <w:color w:val="000000"/>
          <w:lang w:eastAsia="pl-PL"/>
        </w:rPr>
        <w:t xml:space="preserve">”). O ile można starać się zrozumieć motywy stojące za takim rozwiązaniem i z powagą przyjąć sytuację, w której znalazła się nasza ojczyzna w obliczu kryzysu migracyjnego spowodowanego wojną </w:t>
      </w:r>
      <w:r w:rsidR="0036482B">
        <w:rPr>
          <w:rFonts w:ascii="Arial" w:eastAsia="Times New Roman" w:hAnsi="Arial" w:cs="Arial"/>
          <w:color w:val="000000"/>
          <w:lang w:eastAsia="pl-PL"/>
        </w:rPr>
        <w:t>w</w:t>
      </w:r>
      <w:r w:rsidRPr="00A00238">
        <w:rPr>
          <w:rFonts w:ascii="Arial" w:eastAsia="Times New Roman" w:hAnsi="Arial" w:cs="Arial"/>
          <w:color w:val="000000"/>
          <w:lang w:eastAsia="pl-PL"/>
        </w:rPr>
        <w:t xml:space="preserve"> Ukrainie, o tyle należy mieć świadomość, że wprowadzenie do obrotu prawnego dokumentów sporządzonych w innych językach niż polski i/lub przetłumaczonych na język polski bez wymogu poświadczenia przez tłumacza przysięgłego (art. 13 ust. 1 i 2 </w:t>
      </w:r>
      <w:proofErr w:type="spellStart"/>
      <w:r w:rsidRPr="00A00238">
        <w:rPr>
          <w:rFonts w:ascii="Arial" w:eastAsia="Times New Roman" w:hAnsi="Arial" w:cs="Arial"/>
          <w:color w:val="000000"/>
          <w:lang w:eastAsia="pl-PL"/>
        </w:rPr>
        <w:t>UZTP</w:t>
      </w:r>
      <w:proofErr w:type="spellEnd"/>
      <w:r w:rsidRPr="00A00238">
        <w:rPr>
          <w:rFonts w:ascii="Arial" w:eastAsia="Times New Roman" w:hAnsi="Arial" w:cs="Arial"/>
          <w:color w:val="000000"/>
          <w:lang w:eastAsia="pl-PL"/>
        </w:rPr>
        <w:t xml:space="preserve">) może wywołać – w przypadku ich niezrozumiałości lub wadliwości gramatyczno-logicznej, ortograficznej czy semantycznej – nieodwracalne skutki prawne, których nie będzie można sanować w trybie przepisów Ustawy czy przepisów odrębnych aktów normatywnych. Taki zapis nosi nie tylko znamiona dyskryminacji zawodu tłumacza przysięgłego, ale wprowadzi nierówne traktowanie tłumaczy </w:t>
      </w:r>
      <w:r w:rsidRPr="00A00238">
        <w:rPr>
          <w:rFonts w:ascii="Arial" w:eastAsia="Times New Roman" w:hAnsi="Arial" w:cs="Arial"/>
          <w:i/>
          <w:iCs/>
          <w:color w:val="000000"/>
          <w:lang w:eastAsia="pl-PL"/>
        </w:rPr>
        <w:t xml:space="preserve">en </w:t>
      </w:r>
      <w:proofErr w:type="spellStart"/>
      <w:r w:rsidRPr="00A00238">
        <w:rPr>
          <w:rFonts w:ascii="Arial" w:eastAsia="Times New Roman" w:hAnsi="Arial" w:cs="Arial"/>
          <w:i/>
          <w:iCs/>
          <w:color w:val="000000"/>
          <w:lang w:eastAsia="pl-PL"/>
        </w:rPr>
        <w:t>bloc</w:t>
      </w:r>
      <w:proofErr w:type="spellEnd"/>
      <w:r w:rsidRPr="00A00238">
        <w:rPr>
          <w:rFonts w:ascii="Arial" w:eastAsia="Times New Roman" w:hAnsi="Arial" w:cs="Arial"/>
          <w:color w:val="000000"/>
          <w:lang w:eastAsia="pl-PL"/>
        </w:rPr>
        <w:t>, marginalizując rolę tłumaczy przysięgłych języka ukraińskiego i rosyjskiego, którzy z racji posiadanych uprawnień (uzyskanych w drodze złożenia egzaminu państwowego z pozytywnym wynikiem), gwarantują wysoki poziom przekładanych i/lub poświadczanych dokumentów.</w:t>
      </w:r>
    </w:p>
    <w:p w:rsidR="00A00238" w:rsidRPr="00A00238" w:rsidRDefault="00A00238" w:rsidP="00A0023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00238" w:rsidRPr="00A00238" w:rsidRDefault="00A00238" w:rsidP="00A00238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>Drugi obszar potencjalnych problemów i nieporozumień stanowi kwestia transliteracji danych osobowych (w tym przede wszystkim imion i nazwisk) zawartych w dokumentach przedstawianych przez uchodźców pochodzących z krajów, których język urzędowy zapisywany jest alfabetem innym niż łaciński. Zgodnie z art. 14 pkt 2 Ustawy o zawodzie tłumacza przysięgłego „[d]</w:t>
      </w:r>
      <w:proofErr w:type="spellStart"/>
      <w:r w:rsidRPr="00A00238">
        <w:rPr>
          <w:rFonts w:ascii="Arial" w:eastAsia="Times New Roman" w:hAnsi="Arial" w:cs="Arial"/>
          <w:color w:val="000000"/>
          <w:lang w:eastAsia="pl-PL"/>
        </w:rPr>
        <w:t>okonując</w:t>
      </w:r>
      <w:proofErr w:type="spellEnd"/>
      <w:r w:rsidRPr="00A00238">
        <w:rPr>
          <w:rFonts w:ascii="Arial" w:eastAsia="Times New Roman" w:hAnsi="Arial" w:cs="Arial"/>
          <w:color w:val="000000"/>
          <w:lang w:eastAsia="pl-PL"/>
        </w:rPr>
        <w:t xml:space="preserve"> tłumaczenia imion i nazwisk z języków nieposługujących się alfabetem łacińskim lub posługujących się innym systemem pisma, tłumacz dokonuje transliteracji lub transkrypcji tych imion i nazwisk na </w:t>
      </w:r>
      <w:r w:rsidRPr="00A00238">
        <w:rPr>
          <w:rFonts w:ascii="Arial" w:eastAsia="Times New Roman" w:hAnsi="Arial" w:cs="Arial"/>
          <w:color w:val="000000"/>
          <w:lang w:eastAsia="pl-PL"/>
        </w:rPr>
        <w:lastRenderedPageBreak/>
        <w:t xml:space="preserve">podstawie dokumentów podróży lub ich kopii, a w przypadku braku tych dokumentów dokonuje tłumaczenia </w:t>
      </w:r>
      <w:r w:rsidRPr="00A00238">
        <w:rPr>
          <w:rFonts w:ascii="Arial" w:eastAsia="Times New Roman" w:hAnsi="Arial" w:cs="Arial"/>
          <w:b/>
          <w:bCs/>
          <w:color w:val="000000"/>
          <w:lang w:eastAsia="pl-PL"/>
        </w:rPr>
        <w:t>zgodnie z regułami pisowni obowiązującymi w kraju, w którym został sporządzony tłumaczony dokument</w:t>
      </w:r>
      <w:r w:rsidRPr="00A00238">
        <w:rPr>
          <w:rFonts w:ascii="Arial" w:eastAsia="Times New Roman" w:hAnsi="Arial" w:cs="Arial"/>
          <w:color w:val="000000"/>
          <w:lang w:eastAsia="pl-PL"/>
        </w:rPr>
        <w:t>”. Dla Ukrainy rozwiązania wewnątrzkrajowe w tym zakresie zawarte są w Rozporządzeniu Rady Ministrów Ukrainy z 2010 roku (</w:t>
      </w:r>
      <w:hyperlink r:id="rId6" w:anchor="Text" w:history="1">
        <w:r w:rsidRPr="00A00238">
          <w:rPr>
            <w:rFonts w:ascii="Arial" w:eastAsia="Times New Roman" w:hAnsi="Arial" w:cs="Arial"/>
            <w:color w:val="0000FF"/>
            <w:u w:val="single"/>
            <w:lang w:eastAsia="pl-PL"/>
          </w:rPr>
          <w:t>https://zakon.rada.gov.ua/laws/show/55-2010-%D0%BF#Text</w:t>
        </w:r>
      </w:hyperlink>
      <w:r w:rsidRPr="00A00238">
        <w:rPr>
          <w:rFonts w:ascii="Arial" w:eastAsia="Times New Roman" w:hAnsi="Arial" w:cs="Arial"/>
          <w:color w:val="000000"/>
          <w:lang w:eastAsia="pl-PL"/>
        </w:rPr>
        <w:t xml:space="preserve">). Tymczasem projektodawcy procedowanego aktualnie przez polski parlament aktu normatywnego w art. 4 ust. 6 proponują, by „[d]o danych, o których mowa w ust. 4, </w:t>
      </w:r>
      <w:r w:rsidRPr="00A00238">
        <w:rPr>
          <w:rFonts w:ascii="Arial" w:eastAsia="Times New Roman" w:hAnsi="Arial" w:cs="Arial"/>
          <w:b/>
          <w:bCs/>
          <w:color w:val="000000"/>
          <w:lang w:eastAsia="pl-PL"/>
        </w:rPr>
        <w:t>stosuje się sposób transliteracji określony w przepisach wydanych na podstawie art. 7 ust. 3 ustawy z dnia 6 stycznia 2005 r. o mniejszościach narodowych i etnicznych oraz o języku regionalnym</w:t>
      </w:r>
      <w:r w:rsidRPr="00A00238">
        <w:rPr>
          <w:rFonts w:ascii="Arial" w:eastAsia="Times New Roman" w:hAnsi="Arial" w:cs="Arial"/>
          <w:color w:val="000000"/>
          <w:lang w:eastAsia="pl-PL"/>
        </w:rPr>
        <w:t xml:space="preserve"> (Dz. U. z 2017 r. poz. 823)</w:t>
      </w:r>
      <w:r w:rsidR="00E7135B">
        <w:rPr>
          <w:rFonts w:ascii="Arial" w:eastAsia="Times New Roman" w:hAnsi="Arial" w:cs="Arial"/>
          <w:color w:val="000000"/>
          <w:lang w:eastAsia="pl-PL"/>
        </w:rPr>
        <w:t>”</w:t>
      </w:r>
      <w:r w:rsidRPr="00A00238">
        <w:rPr>
          <w:rFonts w:ascii="Arial" w:eastAsia="Times New Roman" w:hAnsi="Arial" w:cs="Arial"/>
          <w:color w:val="000000"/>
          <w:lang w:eastAsia="pl-PL"/>
        </w:rPr>
        <w:t xml:space="preserve">. Takie brzmienie powyższego przepisu stoi nie tylko w sprzeczności z przytoczonym artykułem uchwalonej uprzednio i obowiązujących </w:t>
      </w:r>
      <w:proofErr w:type="spellStart"/>
      <w:r w:rsidRPr="00A00238">
        <w:rPr>
          <w:rFonts w:ascii="Arial" w:eastAsia="Times New Roman" w:hAnsi="Arial" w:cs="Arial"/>
          <w:color w:val="000000"/>
          <w:lang w:eastAsia="pl-PL"/>
        </w:rPr>
        <w:t>UZTP</w:t>
      </w:r>
      <w:proofErr w:type="spellEnd"/>
      <w:r w:rsidRPr="00A00238">
        <w:rPr>
          <w:rFonts w:ascii="Arial" w:eastAsia="Times New Roman" w:hAnsi="Arial" w:cs="Arial"/>
          <w:color w:val="000000"/>
          <w:lang w:eastAsia="pl-PL"/>
        </w:rPr>
        <w:t>, ale przede wszystkim grozi zaistnieniem niekonsekwencji w sposobie transliterowania dokumentów (znane są przypadki odmiennego transkrybowania imion i nazwisk wśród obywateli Rosji, Białorusi i Ukrainy będących członkami tej samej rodziny, w wyniku czego w zapisie alfabetem łacińskim w dokumentach wydanych przez władze RP osoby blisko ze sobą spokrewnione noszą inne nazwisko). Taki niepoparty żadnymi uzasadnionymi względami dualizm w sposobie transliterowania danych osobowych jest niebezpieczny i szkodliwy także dla osób, które po dokonanej rejestracji przez władze RP, zdecydują się na wyjazd do innego kraju Unii Europejskiej, gdzie ich dokumenty będą tłumaczone na kolejne języki, a to potęgować będzie zniekształcenia natury fonetyczno-ortograficznej.</w:t>
      </w:r>
    </w:p>
    <w:p w:rsidR="00A00238" w:rsidRPr="00A00238" w:rsidRDefault="00A00238" w:rsidP="00A0023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00238" w:rsidRPr="00A00238" w:rsidRDefault="00A00238" w:rsidP="00A00238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 xml:space="preserve">Jako niepokojąca jawi się także dyspozycja art. 72: „W sytuacji kryzysowej Prezes Rady Ministrów może, z własnej inicjatywy albo na wniosek Szefa Kancelarii Prezesa Rady Ministrów lub ministra kierującego działem administracji rządowej, wydawać polecenia obowiązujące: [...] 4) osoby prawne i jednostki organizacyjne nieposiadające osobowości prawnej oraz </w:t>
      </w:r>
      <w:r w:rsidRPr="00A00238">
        <w:rPr>
          <w:rFonts w:ascii="Arial" w:eastAsia="Times New Roman" w:hAnsi="Arial" w:cs="Arial"/>
          <w:b/>
          <w:bCs/>
          <w:color w:val="000000"/>
          <w:lang w:eastAsia="pl-PL"/>
        </w:rPr>
        <w:t>przedsiębiorców</w:t>
      </w:r>
      <w:r w:rsidRPr="00A00238">
        <w:rPr>
          <w:rFonts w:ascii="Arial" w:eastAsia="Times New Roman" w:hAnsi="Arial" w:cs="Arial"/>
          <w:color w:val="000000"/>
          <w:lang w:eastAsia="pl-PL"/>
        </w:rPr>
        <w:t>”. Nie jest jasnym, jakie polecenia, w jakim trybie i w jakim zakresie Prezes Rady Ministrów może wydawać przedsiębiorcom (tłumacze przysięgli w większości prowadzą działalność gospodarczą, a więc też są przedsiębiorcami) bez wprowadzenia żadnego ze znanych Konstytucji RP stanów nadzwyczajnych: stanu klęski żywiołowej, stanu wyjątkowego czy stanu wojennego. Projektowany przepis w tym brzmieniu budzi moje ogromne zaniepokojenie i obawy nie tylko jako tłumacza przysięgłego, osoby prowadzającej działalność gospodarczą, ale i obywatela.</w:t>
      </w:r>
    </w:p>
    <w:p w:rsidR="00A00238" w:rsidRPr="00A00238" w:rsidRDefault="00A00238" w:rsidP="00A0023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00238" w:rsidRPr="00A00238" w:rsidRDefault="00A00238" w:rsidP="00A00238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0238">
        <w:rPr>
          <w:rFonts w:ascii="Arial" w:eastAsia="Times New Roman" w:hAnsi="Arial" w:cs="Arial"/>
          <w:color w:val="000000"/>
          <w:lang w:eastAsia="pl-PL"/>
        </w:rPr>
        <w:t xml:space="preserve">Mając na uwadze powyższe, jeszcze raz gorąco apelujemy do Pana Senatora / Pani Senator o nieprzyjmowanie przedmiotowego projektu Ustawy </w:t>
      </w:r>
      <w:r w:rsidR="00E7135B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A00238">
        <w:rPr>
          <w:rFonts w:ascii="Arial" w:eastAsia="Times New Roman" w:hAnsi="Arial" w:cs="Arial"/>
          <w:color w:val="000000"/>
          <w:lang w:eastAsia="pl-PL"/>
        </w:rPr>
        <w:t>brzmieniu proponowanym przez Sejm RP poprzez podjęcie działań na rzecz pilnej jego modyfikacji w drodze wniesienia poprawek sanujących do powołanych powyżej artykułów, a najlepiej wykreślenia spornych przepisów w drodze procesu legislacyjnego w Senacie RP.</w:t>
      </w:r>
    </w:p>
    <w:p w:rsidR="00A00238" w:rsidRDefault="00A00238" w:rsidP="00A00238">
      <w:pPr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A00238" w:rsidRDefault="00A00238" w:rsidP="00A00238">
      <w:pPr>
        <w:spacing w:after="240" w:line="276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poważaniem</w:t>
      </w:r>
    </w:p>
    <w:p w:rsidR="00A00238" w:rsidRDefault="00A00238" w:rsidP="00A00238">
      <w:pPr>
        <w:spacing w:after="240" w:line="276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…………………..</w:t>
      </w:r>
    </w:p>
    <w:p w:rsidR="00A00238" w:rsidRPr="00A00238" w:rsidRDefault="00A00238" w:rsidP="00A00238">
      <w:pPr>
        <w:spacing w:after="240" w:line="276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członek Bałtyckiego Stowarzyszenia Tłumaczy</w:t>
      </w:r>
    </w:p>
    <w:p w:rsidR="00133E12" w:rsidRPr="00A00238" w:rsidRDefault="00133E12" w:rsidP="00A00238">
      <w:pPr>
        <w:spacing w:line="276" w:lineRule="auto"/>
        <w:rPr>
          <w:rFonts w:ascii="Arial" w:hAnsi="Arial" w:cs="Arial"/>
        </w:rPr>
      </w:pPr>
    </w:p>
    <w:sectPr w:rsidR="00133E12" w:rsidRPr="00A00238" w:rsidSect="00A00238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53C"/>
    <w:multiLevelType w:val="multilevel"/>
    <w:tmpl w:val="9F2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65501"/>
    <w:multiLevelType w:val="multilevel"/>
    <w:tmpl w:val="99B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2118C"/>
    <w:multiLevelType w:val="hybridMultilevel"/>
    <w:tmpl w:val="A2C4D702"/>
    <w:lvl w:ilvl="0" w:tplc="59BE52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238"/>
    <w:rsid w:val="00133E12"/>
    <w:rsid w:val="001579AF"/>
    <w:rsid w:val="0036482B"/>
    <w:rsid w:val="00726904"/>
    <w:rsid w:val="007D7DF1"/>
    <w:rsid w:val="009E2621"/>
    <w:rsid w:val="00A00238"/>
    <w:rsid w:val="00B81112"/>
    <w:rsid w:val="00E7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02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5-2010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Mrzygłód</dc:creator>
  <cp:keywords/>
  <dc:description/>
  <cp:lastModifiedBy>MSU</cp:lastModifiedBy>
  <cp:revision>5</cp:revision>
  <dcterms:created xsi:type="dcterms:W3CDTF">2022-03-10T10:18:00Z</dcterms:created>
  <dcterms:modified xsi:type="dcterms:W3CDTF">2022-03-11T12:31:00Z</dcterms:modified>
</cp:coreProperties>
</file>